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right"/>
      </w:pPr>
      <w:r>
        <w:rPr>
          <w:rFonts w:ascii="Times New Roman" w:eastAsia="Times New Roman" w:hAnsi="Times New Roman" w:cs="Times New Roman"/>
        </w:rPr>
        <w:t xml:space="preserve">Дело № </w:t>
      </w:r>
      <w:r>
        <w:rPr>
          <w:rFonts w:ascii="Times New Roman" w:eastAsia="Times New Roman" w:hAnsi="Times New Roman" w:cs="Times New Roman"/>
        </w:rPr>
        <w:t>0</w:t>
      </w:r>
      <w:r>
        <w:rPr>
          <w:rFonts w:ascii="Times New Roman" w:eastAsia="Times New Roman" w:hAnsi="Times New Roman" w:cs="Times New Roman"/>
        </w:rPr>
        <w:t>5</w:t>
      </w: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</w:rPr>
        <w:t>1</w:t>
      </w:r>
      <w:r>
        <w:rPr>
          <w:rFonts w:ascii="Times New Roman" w:eastAsia="Times New Roman" w:hAnsi="Times New Roman" w:cs="Times New Roman"/>
        </w:rPr>
        <w:t>1</w:t>
      </w:r>
      <w:r>
        <w:rPr>
          <w:rFonts w:ascii="Times New Roman" w:eastAsia="Times New Roman" w:hAnsi="Times New Roman" w:cs="Times New Roman"/>
        </w:rPr>
        <w:t>29</w:t>
      </w:r>
      <w:r>
        <w:rPr>
          <w:rFonts w:ascii="Times New Roman" w:eastAsia="Times New Roman" w:hAnsi="Times New Roman" w:cs="Times New Roman"/>
        </w:rPr>
        <w:t>/</w:t>
      </w:r>
      <w:r>
        <w:rPr>
          <w:rFonts w:ascii="Times New Roman" w:eastAsia="Times New Roman" w:hAnsi="Times New Roman" w:cs="Times New Roman"/>
        </w:rPr>
        <w:t>261</w:t>
      </w:r>
      <w:r>
        <w:rPr>
          <w:rFonts w:ascii="Times New Roman" w:eastAsia="Times New Roman" w:hAnsi="Times New Roman" w:cs="Times New Roman"/>
        </w:rPr>
        <w:t>2</w:t>
      </w:r>
      <w:r>
        <w:rPr>
          <w:rFonts w:ascii="Times New Roman" w:eastAsia="Times New Roman" w:hAnsi="Times New Roman" w:cs="Times New Roman"/>
        </w:rPr>
        <w:t>/20</w:t>
      </w:r>
      <w:r>
        <w:rPr>
          <w:rFonts w:ascii="Times New Roman" w:eastAsia="Times New Roman" w:hAnsi="Times New Roman" w:cs="Times New Roman"/>
        </w:rPr>
        <w:t>2</w:t>
      </w:r>
      <w:r>
        <w:rPr>
          <w:rFonts w:ascii="Times New Roman" w:eastAsia="Times New Roman" w:hAnsi="Times New Roman" w:cs="Times New Roman"/>
        </w:rPr>
        <w:t>6</w:t>
      </w:r>
    </w:p>
    <w:p>
      <w:pPr>
        <w:spacing w:before="0" w:after="0"/>
        <w:jc w:val="right"/>
      </w:pPr>
      <w:r>
        <w:rPr>
          <w:rFonts w:ascii="Times New Roman" w:eastAsia="Times New Roman" w:hAnsi="Times New Roman" w:cs="Times New Roman"/>
        </w:rPr>
        <w:t>8</w:t>
      </w:r>
      <w:r>
        <w:rPr>
          <w:rFonts w:ascii="Times New Roman" w:eastAsia="Times New Roman" w:hAnsi="Times New Roman" w:cs="Times New Roman"/>
        </w:rPr>
        <w:t>6</w:t>
      </w:r>
      <w:r>
        <w:rPr>
          <w:rFonts w:ascii="Times New Roman" w:eastAsia="Times New Roman" w:hAnsi="Times New Roman" w:cs="Times New Roman"/>
        </w:rPr>
        <w:t>MS</w:t>
      </w:r>
      <w:r>
        <w:rPr>
          <w:rFonts w:ascii="Times New Roman" w:eastAsia="Times New Roman" w:hAnsi="Times New Roman" w:cs="Times New Roman"/>
        </w:rPr>
        <w:t>0</w:t>
      </w:r>
      <w:r>
        <w:rPr>
          <w:rFonts w:ascii="Times New Roman" w:eastAsia="Times New Roman" w:hAnsi="Times New Roman" w:cs="Times New Roman"/>
        </w:rPr>
        <w:t>0</w:t>
      </w:r>
      <w:r>
        <w:rPr>
          <w:rFonts w:ascii="Times New Roman" w:eastAsia="Times New Roman" w:hAnsi="Times New Roman" w:cs="Times New Roman"/>
        </w:rPr>
        <w:t>05</w:t>
      </w:r>
      <w:r>
        <w:rPr>
          <w:rFonts w:ascii="Times New Roman" w:eastAsia="Times New Roman" w:hAnsi="Times New Roman" w:cs="Times New Roman"/>
        </w:rPr>
        <w:t>-01-202</w:t>
      </w:r>
      <w:r>
        <w:rPr>
          <w:rFonts w:ascii="Times New Roman" w:eastAsia="Times New Roman" w:hAnsi="Times New Roman" w:cs="Times New Roman"/>
        </w:rPr>
        <w:t>6</w:t>
      </w:r>
      <w:r>
        <w:rPr>
          <w:rFonts w:ascii="Times New Roman" w:eastAsia="Times New Roman" w:hAnsi="Times New Roman" w:cs="Times New Roman"/>
        </w:rPr>
        <w:t>-0</w:t>
      </w:r>
      <w:r>
        <w:rPr>
          <w:rFonts w:ascii="Times New Roman" w:eastAsia="Times New Roman" w:hAnsi="Times New Roman" w:cs="Times New Roman"/>
        </w:rPr>
        <w:t>04342</w:t>
      </w: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</w:rPr>
        <w:t>24</w:t>
      </w:r>
    </w:p>
    <w:p>
      <w:pPr>
        <w:spacing w:before="0" w:after="0"/>
        <w:jc w:val="right"/>
      </w:pPr>
    </w:p>
    <w:p>
      <w:pPr>
        <w:spacing w:before="0" w:after="0"/>
        <w:jc w:val="center"/>
        <w:rPr>
          <w:sz w:val="28"/>
          <w:szCs w:val="28"/>
        </w:rPr>
      </w:pPr>
    </w:p>
    <w:p>
      <w:pPr>
        <w:spacing w:before="0" w:after="0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ПОСТАНОВЛЕНИЕ</w:t>
      </w:r>
    </w:p>
    <w:p>
      <w:pPr>
        <w:spacing w:before="0" w:after="0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по делу об административном правонарушении</w:t>
      </w:r>
    </w:p>
    <w:p>
      <w:pPr>
        <w:spacing w:before="0" w:after="0"/>
        <w:jc w:val="center"/>
        <w:rPr>
          <w:sz w:val="27"/>
          <w:szCs w:val="27"/>
        </w:rPr>
      </w:pPr>
    </w:p>
    <w:p>
      <w:pPr>
        <w:spacing w:before="0" w:after="0"/>
        <w:jc w:val="center"/>
        <w:rPr>
          <w:sz w:val="27"/>
          <w:szCs w:val="27"/>
        </w:rPr>
      </w:pPr>
    </w:p>
    <w:p>
      <w:pPr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26 августа 2026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года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город Сургут </w:t>
      </w:r>
    </w:p>
    <w:p>
      <w:pPr>
        <w:spacing w:before="0" w:after="0"/>
        <w:jc w:val="both"/>
        <w:rPr>
          <w:sz w:val="27"/>
          <w:szCs w:val="27"/>
        </w:rPr>
      </w:pP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И.о</w:t>
      </w:r>
      <w:r>
        <w:rPr>
          <w:rFonts w:ascii="Times New Roman" w:eastAsia="Times New Roman" w:hAnsi="Times New Roman" w:cs="Times New Roman"/>
          <w:sz w:val="27"/>
          <w:szCs w:val="27"/>
        </w:rPr>
        <w:t>. м</w:t>
      </w:r>
      <w:r>
        <w:rPr>
          <w:rFonts w:ascii="Times New Roman" w:eastAsia="Times New Roman" w:hAnsi="Times New Roman" w:cs="Times New Roman"/>
          <w:sz w:val="27"/>
          <w:szCs w:val="27"/>
        </w:rPr>
        <w:t>ирово</w:t>
      </w:r>
      <w:r>
        <w:rPr>
          <w:rFonts w:ascii="Times New Roman" w:eastAsia="Times New Roman" w:hAnsi="Times New Roman" w:cs="Times New Roman"/>
          <w:sz w:val="27"/>
          <w:szCs w:val="27"/>
        </w:rPr>
        <w:t>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судь</w:t>
      </w:r>
      <w:r>
        <w:rPr>
          <w:rFonts w:ascii="Times New Roman" w:eastAsia="Times New Roman" w:hAnsi="Times New Roman" w:cs="Times New Roman"/>
          <w:sz w:val="27"/>
          <w:szCs w:val="27"/>
        </w:rPr>
        <w:t>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участка № 1</w:t>
      </w:r>
      <w:r>
        <w:rPr>
          <w:rFonts w:ascii="Times New Roman" w:eastAsia="Times New Roman" w:hAnsi="Times New Roman" w:cs="Times New Roman"/>
          <w:sz w:val="27"/>
          <w:szCs w:val="27"/>
        </w:rPr>
        <w:t>2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Сургутского судебного района города окружного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значения Сургута Долгов В.П., находящийся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по адресу: Ханты-Мансийский АО-Югра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Сургут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ул. </w:t>
      </w:r>
      <w:r>
        <w:rPr>
          <w:rFonts w:ascii="Times New Roman" w:eastAsia="Times New Roman" w:hAnsi="Times New Roman" w:cs="Times New Roman"/>
          <w:sz w:val="27"/>
          <w:szCs w:val="27"/>
        </w:rPr>
        <w:t>Гагарина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д. 9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к</w:t>
      </w:r>
      <w:r>
        <w:rPr>
          <w:rFonts w:ascii="Times New Roman" w:eastAsia="Times New Roman" w:hAnsi="Times New Roman" w:cs="Times New Roman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sz w:val="27"/>
          <w:szCs w:val="27"/>
        </w:rPr>
        <w:t>б</w:t>
      </w:r>
      <w:r>
        <w:rPr>
          <w:rFonts w:ascii="Times New Roman" w:eastAsia="Times New Roman" w:hAnsi="Times New Roman" w:cs="Times New Roman"/>
          <w:sz w:val="27"/>
          <w:szCs w:val="27"/>
        </w:rPr>
        <w:t>. 408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рассмотрев материалы дела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об административном правонарушении, предусмотренном </w:t>
      </w:r>
      <w:r>
        <w:rPr>
          <w:rFonts w:ascii="Times New Roman" w:eastAsia="Times New Roman" w:hAnsi="Times New Roman" w:cs="Times New Roman"/>
          <w:sz w:val="27"/>
          <w:szCs w:val="27"/>
        </w:rPr>
        <w:t>ч. 4 ст. 12.15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КоАП РФ, </w:t>
      </w:r>
      <w:r>
        <w:rPr>
          <w:rFonts w:ascii="Times New Roman" w:eastAsia="Times New Roman" w:hAnsi="Times New Roman" w:cs="Times New Roman"/>
          <w:sz w:val="27"/>
          <w:szCs w:val="27"/>
        </w:rPr>
        <w:t>в отношении</w:t>
      </w:r>
      <w:r>
        <w:rPr>
          <w:rFonts w:ascii="Times New Roman" w:eastAsia="Times New Roman" w:hAnsi="Times New Roman" w:cs="Times New Roman"/>
          <w:sz w:val="27"/>
          <w:szCs w:val="27"/>
        </w:rPr>
        <w:t>: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Сайфутдиновой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Жанны Михайловны, </w:t>
      </w:r>
      <w:r>
        <w:rPr>
          <w:rStyle w:val="cat-UserDefinedgrp-38rplc-9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</w:p>
    <w:p>
      <w:pPr>
        <w:spacing w:before="0" w:after="0"/>
        <w:ind w:firstLine="567"/>
        <w:jc w:val="center"/>
        <w:rPr>
          <w:sz w:val="27"/>
          <w:szCs w:val="27"/>
        </w:rPr>
      </w:pPr>
    </w:p>
    <w:p>
      <w:pPr>
        <w:spacing w:before="0" w:after="0"/>
        <w:ind w:firstLine="567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УСТАНОВИЛ: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24</w:t>
      </w:r>
      <w:r>
        <w:rPr>
          <w:rFonts w:ascii="Times New Roman" w:eastAsia="Times New Roman" w:hAnsi="Times New Roman" w:cs="Times New Roman"/>
          <w:sz w:val="27"/>
          <w:szCs w:val="27"/>
        </w:rPr>
        <w:t>.0</w:t>
      </w:r>
      <w:r>
        <w:rPr>
          <w:rFonts w:ascii="Times New Roman" w:eastAsia="Times New Roman" w:hAnsi="Times New Roman" w:cs="Times New Roman"/>
          <w:sz w:val="27"/>
          <w:szCs w:val="27"/>
        </w:rPr>
        <w:t>7</w:t>
      </w:r>
      <w:r>
        <w:rPr>
          <w:rFonts w:ascii="Times New Roman" w:eastAsia="Times New Roman" w:hAnsi="Times New Roman" w:cs="Times New Roman"/>
          <w:sz w:val="27"/>
          <w:szCs w:val="27"/>
        </w:rPr>
        <w:t>.20</w:t>
      </w:r>
      <w:r>
        <w:rPr>
          <w:rFonts w:ascii="Times New Roman" w:eastAsia="Times New Roman" w:hAnsi="Times New Roman" w:cs="Times New Roman"/>
          <w:sz w:val="27"/>
          <w:szCs w:val="27"/>
        </w:rPr>
        <w:t>2</w:t>
      </w:r>
      <w:r>
        <w:rPr>
          <w:rFonts w:ascii="Times New Roman" w:eastAsia="Times New Roman" w:hAnsi="Times New Roman" w:cs="Times New Roman"/>
          <w:sz w:val="27"/>
          <w:szCs w:val="27"/>
        </w:rPr>
        <w:t>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года в </w:t>
      </w:r>
      <w:r>
        <w:rPr>
          <w:rFonts w:ascii="Times New Roman" w:eastAsia="Times New Roman" w:hAnsi="Times New Roman" w:cs="Times New Roman"/>
          <w:sz w:val="27"/>
          <w:szCs w:val="27"/>
        </w:rPr>
        <w:t>1</w:t>
      </w:r>
      <w:r>
        <w:rPr>
          <w:rFonts w:ascii="Times New Roman" w:eastAsia="Times New Roman" w:hAnsi="Times New Roman" w:cs="Times New Roman"/>
          <w:sz w:val="27"/>
          <w:szCs w:val="27"/>
        </w:rPr>
        <w:t>4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час. </w:t>
      </w:r>
      <w:r>
        <w:rPr>
          <w:rFonts w:ascii="Times New Roman" w:eastAsia="Times New Roman" w:hAnsi="Times New Roman" w:cs="Times New Roman"/>
          <w:sz w:val="27"/>
          <w:szCs w:val="27"/>
        </w:rPr>
        <w:t>50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мин.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на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711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км. а/д </w:t>
      </w:r>
      <w:r>
        <w:rPr>
          <w:rFonts w:ascii="Times New Roman" w:eastAsia="Times New Roman" w:hAnsi="Times New Roman" w:cs="Times New Roman"/>
          <w:sz w:val="27"/>
          <w:szCs w:val="27"/>
        </w:rPr>
        <w:t>Нефтеюганск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– </w:t>
      </w:r>
      <w:r>
        <w:rPr>
          <w:rFonts w:ascii="Times New Roman" w:eastAsia="Times New Roman" w:hAnsi="Times New Roman" w:cs="Times New Roman"/>
          <w:sz w:val="27"/>
          <w:szCs w:val="27"/>
        </w:rPr>
        <w:t>Мамонтово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Нефтеюганского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района </w:t>
      </w:r>
      <w:r>
        <w:rPr>
          <w:rFonts w:ascii="Times New Roman" w:eastAsia="Times New Roman" w:hAnsi="Times New Roman" w:cs="Times New Roman"/>
          <w:sz w:val="27"/>
          <w:szCs w:val="27"/>
        </w:rPr>
        <w:t>Сайфутдинова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Ж.М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управляя транспортным средством </w:t>
      </w:r>
      <w:r>
        <w:rPr>
          <w:rFonts w:ascii="Times New Roman" w:eastAsia="Times New Roman" w:hAnsi="Times New Roman" w:cs="Times New Roman"/>
          <w:sz w:val="27"/>
          <w:szCs w:val="27"/>
        </w:rPr>
        <w:t>РЕНО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имеющим государственный регистрационный знак </w:t>
      </w:r>
      <w:r>
        <w:rPr>
          <w:rStyle w:val="cat-UserDefinedgrp-39rplc-19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z w:val="27"/>
          <w:szCs w:val="27"/>
        </w:rPr>
        <w:t>совершил</w:t>
      </w:r>
      <w:r>
        <w:rPr>
          <w:rFonts w:ascii="Times New Roman" w:eastAsia="Times New Roman" w:hAnsi="Times New Roman" w:cs="Times New Roman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обгон в зоне дорожного знака 3.20 «Обгон запрещён» с выездом на полосу, предназначенную для встречного движения, с пересечением дорожной разметки 1.1, чем нарушил п. 1.3 Правил дорожного движения РФ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>
      <w:pPr>
        <w:spacing w:before="0" w:after="0"/>
        <w:ind w:right="22"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Лицо, привлекаемое к административной ответственности, </w:t>
      </w:r>
      <w:r>
        <w:rPr>
          <w:rFonts w:ascii="Times New Roman" w:eastAsia="Times New Roman" w:hAnsi="Times New Roman" w:cs="Times New Roman"/>
          <w:sz w:val="27"/>
          <w:szCs w:val="27"/>
        </w:rPr>
        <w:t>извещенное о времени и месте рассмотрения дела надлежащим образом, в судебное заседание не явилось, ходатайств об отложении рассмотрения дела не заявляло. Мировой судья, считает возможным рассмотреть дело в его отсутствие.</w:t>
      </w:r>
    </w:p>
    <w:p>
      <w:pPr>
        <w:spacing w:before="0" w:after="0"/>
        <w:ind w:right="22"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Защитник Медведев Е.А. в судебном заседании указал, что </w:t>
      </w:r>
      <w:r>
        <w:rPr>
          <w:rFonts w:ascii="Times New Roman" w:eastAsia="Times New Roman" w:hAnsi="Times New Roman" w:cs="Times New Roman"/>
          <w:sz w:val="27"/>
          <w:szCs w:val="27"/>
        </w:rPr>
        <w:t>Сайфутдинова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Ж.М. вину в совершенном административном правонарушении признает и в содеянном раскаивается, ранее она не допускала грубых нарушений ПДД, поэтому просит о назначении минимальной меры наказания.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Исследовав представленные доказательства, мировой судья приходит к следующему.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В силу пункта 1.3 Правил дорожного движения Российской Федерации, утвержденных постановлением Правительства Российской Федерации от 23 октября 1993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>года N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>1090, участники дорожного движения обязаны знать и соблюдать относящиеся к ним требования Правил, сигналов светофоров, знаков и разметки.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Согласно п. 1.2 Правил дорожного движения Российской Федерации, обгон – это опережение одного или нескольких транспортных средств, связанное с выездом на полосу (сторону проезжей части), предназначенную для встречного движения, и последующим возвращением на ранее занимаемую полосу (сторону проезжей части).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В соответствии с приложением № 2 к ПДД РФ горизонтальная разметка 1.1 - разделяет транспортные потоки противоположных направлений и обозначает </w:t>
      </w:r>
      <w:r>
        <w:rPr>
          <w:rFonts w:ascii="Times New Roman" w:eastAsia="Times New Roman" w:hAnsi="Times New Roman" w:cs="Times New Roman"/>
          <w:sz w:val="27"/>
          <w:szCs w:val="27"/>
        </w:rPr>
        <w:t>границы полос движения в опасных местах на дорогах; обозначает границы проезжей части, на которые въезд запрещен; обозначает границы стояночных мест транспортных средств.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В соответствии с приложением № 1 к ПДД РФ дорожный знак 3.20 "Обгон запрещен", обозначает, что - запрещается обгон всех транспортных средств, кроме тихоходных транспортных средств, гужевых повозок, мопедов и двухколесных мотоциклов без коляски.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В материалах дела имеется схема места совершения правонарушения, согласно которой лицо, привлекаемое к административной ответственности, совершило обгон транспортного средства в нарушении дорожного знака. Схема подписана лицом, привлекаемым к административной ответственности, без замечаний и пояснений относительно места расположения транспортных средств, дорожных знаков и разметки.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Согласно </w:t>
      </w:r>
      <w:r>
        <w:rPr>
          <w:rFonts w:ascii="Times New Roman" w:eastAsia="Times New Roman" w:hAnsi="Times New Roman" w:cs="Times New Roman"/>
          <w:sz w:val="27"/>
          <w:szCs w:val="27"/>
        </w:rPr>
        <w:t>дислокации дорожных знаков и разметки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на данном участке автодороги нанесена дорожная разметки 1.1</w:t>
      </w:r>
      <w:r>
        <w:rPr>
          <w:rFonts w:ascii="Times New Roman" w:eastAsia="Times New Roman" w:hAnsi="Times New Roman" w:cs="Times New Roman"/>
          <w:sz w:val="27"/>
          <w:szCs w:val="27"/>
        </w:rPr>
        <w:t>, а также дорожный знак 3.20 «Обгон запрещён»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Также суду представлены видеозапись, фиксирующая административное правонарушение, на котором видно, что транспортное средство под управлением лица, привлекаемого к административной ответственности, совершило обгон другого транспортного средства с выездом на полосу встречного движения в нарушение дорожного знака/разметки, и рапорт сотрудника полиции, в которых изложены обстоятельства административного правонарушения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Оценивая в совокупности представленные доказательства, мировой судья признаёт их относимыми, допустимыми и достоверными, полученными с соблюдением требований КоАП РФ и нашедшими своё объективное подтверждение в ходе судебного разбирательства.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Совокупность доказательств позволяет мировому судье сделать вывод о виновнос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ти </w:t>
      </w:r>
      <w:r>
        <w:rPr>
          <w:rFonts w:ascii="Times New Roman" w:eastAsia="Times New Roman" w:hAnsi="Times New Roman" w:cs="Times New Roman"/>
          <w:sz w:val="27"/>
          <w:szCs w:val="27"/>
        </w:rPr>
        <w:t>лица, привлекаемого к административной ответственности,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 </w:t>
      </w:r>
      <w:r>
        <w:rPr>
          <w:rFonts w:ascii="Times New Roman" w:eastAsia="Times New Roman" w:hAnsi="Times New Roman" w:cs="Times New Roman"/>
          <w:sz w:val="27"/>
          <w:szCs w:val="27"/>
        </w:rPr>
        <w:t>совершении данного административного правонарушения.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Действия </w:t>
      </w:r>
      <w:r>
        <w:rPr>
          <w:rFonts w:ascii="Times New Roman" w:eastAsia="Times New Roman" w:hAnsi="Times New Roman" w:cs="Times New Roman"/>
          <w:sz w:val="27"/>
          <w:szCs w:val="27"/>
        </w:rPr>
        <w:t>Сайфутдиновой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Жанны Михайловны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мировой судья квалифицирует по ч. </w:t>
      </w:r>
      <w:r>
        <w:rPr>
          <w:rFonts w:ascii="Times New Roman" w:eastAsia="Times New Roman" w:hAnsi="Times New Roman" w:cs="Times New Roman"/>
          <w:sz w:val="27"/>
          <w:szCs w:val="27"/>
        </w:rPr>
        <w:t>4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ст. 12.15 КоАП РФ – </w:t>
      </w:r>
      <w:r>
        <w:rPr>
          <w:rFonts w:ascii="Times New Roman" w:eastAsia="Times New Roman" w:hAnsi="Times New Roman" w:cs="Times New Roman"/>
          <w:sz w:val="27"/>
          <w:szCs w:val="27"/>
        </w:rPr>
        <w:t>выезд в нарушение Правил дорожного движения на полосу, предназначенную для встречного движения, за исключением случаев, предусмотренных ч. 3 ст. 12.15 КоАП РФ.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Обстоятельств, исключающих производство по делу, не имеется.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Обстоятельств,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смягчающих административную ответственность, предусмотренных ст. 4.2 КоАП РФ, мировым судьёй не установлено.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Обстоятельств, отягчающи</w:t>
      </w:r>
      <w:r>
        <w:rPr>
          <w:rFonts w:ascii="Times New Roman" w:eastAsia="Times New Roman" w:hAnsi="Times New Roman" w:cs="Times New Roman"/>
          <w:sz w:val="27"/>
          <w:szCs w:val="27"/>
        </w:rPr>
        <w:t>х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административную ответственность, предусмотренны</w:t>
      </w:r>
      <w:r>
        <w:rPr>
          <w:rFonts w:ascii="Times New Roman" w:eastAsia="Times New Roman" w:hAnsi="Times New Roman" w:cs="Times New Roman"/>
          <w:sz w:val="27"/>
          <w:szCs w:val="27"/>
        </w:rPr>
        <w:t>х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ст. 4.3 КоАП РФ, </w:t>
      </w:r>
      <w:r>
        <w:rPr>
          <w:rFonts w:ascii="Times New Roman" w:eastAsia="Times New Roman" w:hAnsi="Times New Roman" w:cs="Times New Roman"/>
          <w:sz w:val="27"/>
          <w:szCs w:val="27"/>
        </w:rPr>
        <w:t>мировым судьёй не установлено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При определении меры наказания суд учитывает характер и степень общественной опасности деяни</w:t>
      </w:r>
      <w:r>
        <w:rPr>
          <w:rFonts w:ascii="Times New Roman" w:eastAsia="Times New Roman" w:hAnsi="Times New Roman" w:cs="Times New Roman"/>
          <w:sz w:val="27"/>
          <w:szCs w:val="27"/>
        </w:rPr>
        <w:t>я, данные о личности нарушителя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На основании </w:t>
      </w:r>
      <w:r>
        <w:rPr>
          <w:rFonts w:ascii="Times New Roman" w:eastAsia="Times New Roman" w:hAnsi="Times New Roman" w:cs="Times New Roman"/>
          <w:sz w:val="27"/>
          <w:szCs w:val="27"/>
        </w:rPr>
        <w:t>выше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изложенного,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и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руководствуясь </w:t>
      </w:r>
      <w:r>
        <w:rPr>
          <w:rFonts w:ascii="Times New Roman" w:eastAsia="Times New Roman" w:hAnsi="Times New Roman" w:cs="Times New Roman"/>
          <w:sz w:val="27"/>
          <w:szCs w:val="27"/>
        </w:rPr>
        <w:t>ст.29.1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0 </w:t>
      </w:r>
      <w:r>
        <w:rPr>
          <w:rFonts w:ascii="Times New Roman" w:eastAsia="Times New Roman" w:hAnsi="Times New Roman" w:cs="Times New Roman"/>
          <w:sz w:val="27"/>
          <w:szCs w:val="27"/>
        </w:rPr>
        <w:t>Ко</w:t>
      </w:r>
      <w:r>
        <w:rPr>
          <w:rFonts w:ascii="Times New Roman" w:eastAsia="Times New Roman" w:hAnsi="Times New Roman" w:cs="Times New Roman"/>
          <w:sz w:val="27"/>
          <w:szCs w:val="27"/>
        </w:rPr>
        <w:t>декса Российской Федерации об административных правонару</w:t>
      </w:r>
      <w:r>
        <w:rPr>
          <w:rFonts w:ascii="Times New Roman" w:eastAsia="Times New Roman" w:hAnsi="Times New Roman" w:cs="Times New Roman"/>
          <w:sz w:val="27"/>
          <w:szCs w:val="27"/>
        </w:rPr>
        <w:t>ш</w:t>
      </w:r>
      <w:r>
        <w:rPr>
          <w:rFonts w:ascii="Times New Roman" w:eastAsia="Times New Roman" w:hAnsi="Times New Roman" w:cs="Times New Roman"/>
          <w:sz w:val="27"/>
          <w:szCs w:val="27"/>
        </w:rPr>
        <w:t>ениях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z w:val="27"/>
          <w:szCs w:val="27"/>
        </w:rPr>
        <w:t>суд</w:t>
      </w:r>
    </w:p>
    <w:p>
      <w:pPr>
        <w:spacing w:before="0" w:after="0"/>
        <w:ind w:firstLine="567"/>
        <w:jc w:val="both"/>
        <w:rPr>
          <w:sz w:val="27"/>
          <w:szCs w:val="27"/>
        </w:rPr>
      </w:pPr>
    </w:p>
    <w:p>
      <w:pPr>
        <w:spacing w:before="0" w:after="0"/>
        <w:ind w:firstLine="567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ПОСТАНОВИЛ: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Сайфутдинову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Жанну Михайловну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признать виновным в совершении административного прав</w:t>
      </w:r>
      <w:r>
        <w:rPr>
          <w:rFonts w:ascii="Times New Roman" w:eastAsia="Times New Roman" w:hAnsi="Times New Roman" w:cs="Times New Roman"/>
          <w:sz w:val="27"/>
          <w:szCs w:val="27"/>
        </w:rPr>
        <w:t>онарушения, предусмотренного ч.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4 ст. 12.15 КоАП РФ и подвергнуть наказанию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 виде штрафа в размере </w:t>
      </w:r>
      <w:r>
        <w:rPr>
          <w:rFonts w:ascii="Times New Roman" w:eastAsia="Times New Roman" w:hAnsi="Times New Roman" w:cs="Times New Roman"/>
          <w:sz w:val="27"/>
          <w:szCs w:val="27"/>
        </w:rPr>
        <w:t>семи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тысяч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пятисот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рублей.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Разъяснить, что административный штраф подлежит уплате по следующим реквизитам: Счет 031 006 430 000 000 18700, Кор. счет 401 028 102 453 700 00007 в РКЦ Ханты-Мансийск г. Ханты-Мансийска; БИК 007 162 163; ОКТМО 7187</w:t>
      </w:r>
      <w:r>
        <w:rPr>
          <w:rFonts w:ascii="Times New Roman" w:eastAsia="Times New Roman" w:hAnsi="Times New Roman" w:cs="Times New Roman"/>
          <w:sz w:val="27"/>
          <w:szCs w:val="27"/>
        </w:rPr>
        <w:t>1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000; ИНН 860 101 0390; КПП 860 101 001; КБК 18811601123010001140; Получатель: УФК по ХМАО-Югре (УМВД России по ХМАО-Югре);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УИН 188 104 862 </w:t>
      </w:r>
      <w:r>
        <w:rPr>
          <w:rFonts w:ascii="Times New Roman" w:eastAsia="Times New Roman" w:hAnsi="Times New Roman" w:cs="Times New Roman"/>
          <w:sz w:val="27"/>
          <w:szCs w:val="27"/>
        </w:rPr>
        <w:t>6</w:t>
      </w:r>
      <w:r>
        <w:rPr>
          <w:rFonts w:ascii="Times New Roman" w:eastAsia="Times New Roman" w:hAnsi="Times New Roman" w:cs="Times New Roman"/>
          <w:sz w:val="27"/>
          <w:szCs w:val="27"/>
        </w:rPr>
        <w:t>0</w:t>
      </w:r>
      <w:r>
        <w:rPr>
          <w:rFonts w:ascii="Times New Roman" w:eastAsia="Times New Roman" w:hAnsi="Times New Roman" w:cs="Times New Roman"/>
          <w:sz w:val="27"/>
          <w:szCs w:val="27"/>
        </w:rPr>
        <w:t>9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1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00 </w:t>
      </w:r>
      <w:r>
        <w:rPr>
          <w:rFonts w:ascii="Times New Roman" w:eastAsia="Times New Roman" w:hAnsi="Times New Roman" w:cs="Times New Roman"/>
          <w:sz w:val="27"/>
          <w:szCs w:val="27"/>
        </w:rPr>
        <w:t>38781</w:t>
      </w:r>
      <w:r>
        <w:rPr>
          <w:rFonts w:ascii="Times New Roman" w:eastAsia="Times New Roman" w:hAnsi="Times New Roman" w:cs="Times New Roman"/>
          <w:sz w:val="27"/>
          <w:szCs w:val="27"/>
        </w:rPr>
        <w:t>, 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 случае невозможности уплаты штрафа по предоставленным реквизитам, необходимо уточнить их достоверность и полноту, в органе, составившем протокол об административном правонарушении, заблаговременно, до истечения срока добровольной уплаты.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В соответствии с п.1.3 ст. 32.2 КоАП РФ, при уплате административного штрафа лицом, привлеченным к административное ответственности, не позднее тридцати дней со дня вынесения постановления о наложении административного штрафа административный штраф может быть уплачен в размере 75 процентов от суммы наложенного административного штрафа. В случае, если исполнение постановления о назначении административного штрафа было отсрочено либо рассрочено судьей, органом, должностным лицом, вынесшими постановление, административный штраф уплачивается в полном размере.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В соответствии со ст. 32.2 КоАП РФ,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Квитанцию об уплате штрафа необходимо предоставить в </w:t>
      </w:r>
      <w:r>
        <w:rPr>
          <w:rFonts w:ascii="Times New Roman" w:eastAsia="Times New Roman" w:hAnsi="Times New Roman" w:cs="Times New Roman"/>
          <w:sz w:val="27"/>
          <w:szCs w:val="27"/>
        </w:rPr>
        <w:t>к</w:t>
      </w:r>
      <w:r>
        <w:rPr>
          <w:rFonts w:ascii="Times New Roman" w:eastAsia="Times New Roman" w:hAnsi="Times New Roman" w:cs="Times New Roman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sz w:val="27"/>
          <w:szCs w:val="27"/>
        </w:rPr>
        <w:t>б</w:t>
      </w:r>
      <w:r>
        <w:rPr>
          <w:rFonts w:ascii="Times New Roman" w:eastAsia="Times New Roman" w:hAnsi="Times New Roman" w:cs="Times New Roman"/>
          <w:sz w:val="27"/>
          <w:szCs w:val="27"/>
        </w:rPr>
        <w:t>. 10</w:t>
      </w:r>
      <w:r>
        <w:rPr>
          <w:rFonts w:ascii="Times New Roman" w:eastAsia="Times New Roman" w:hAnsi="Times New Roman" w:cs="Times New Roman"/>
          <w:sz w:val="27"/>
          <w:szCs w:val="27"/>
        </w:rPr>
        <w:t>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по ул. Гагарина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д. 9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г. Сургута </w:t>
      </w:r>
      <w:r>
        <w:rPr>
          <w:rFonts w:ascii="Times New Roman" w:eastAsia="Times New Roman" w:hAnsi="Times New Roman" w:cs="Times New Roman"/>
          <w:sz w:val="27"/>
          <w:szCs w:val="27"/>
        </w:rPr>
        <w:t>направить на электронный адрес: Surgut1</w:t>
      </w:r>
      <w:r>
        <w:rPr>
          <w:rFonts w:ascii="Times New Roman" w:eastAsia="Times New Roman" w:hAnsi="Times New Roman" w:cs="Times New Roman"/>
          <w:sz w:val="27"/>
          <w:szCs w:val="27"/>
        </w:rPr>
        <w:t>2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@mirsud86.ru </w:t>
      </w:r>
      <w:r>
        <w:rPr>
          <w:rFonts w:ascii="Times New Roman" w:eastAsia="Times New Roman" w:hAnsi="Times New Roman" w:cs="Times New Roman"/>
          <w:sz w:val="27"/>
          <w:szCs w:val="27"/>
        </w:rPr>
        <w:t>не позднее дня, следующего за истечением срока добровольной уплаты штрафа, во избежание направления документов о принудительном исполнении постановления.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Постановление может быть обжаловано в течение десяти </w:t>
      </w:r>
      <w:r>
        <w:rPr>
          <w:rFonts w:ascii="Times New Roman" w:eastAsia="Times New Roman" w:hAnsi="Times New Roman" w:cs="Times New Roman"/>
          <w:sz w:val="27"/>
          <w:szCs w:val="27"/>
        </w:rPr>
        <w:t>дней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со дня вручения или получения копии постановления в Сургутский городской суд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Ханты-Мансийского автономного округа-Югры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через мирового судью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участка № 1</w:t>
      </w:r>
      <w:r>
        <w:rPr>
          <w:rFonts w:ascii="Times New Roman" w:eastAsia="Times New Roman" w:hAnsi="Times New Roman" w:cs="Times New Roman"/>
          <w:sz w:val="27"/>
          <w:szCs w:val="27"/>
        </w:rPr>
        <w:t>2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Сургутского судебного района города окружного значения Сургута.</w:t>
      </w:r>
    </w:p>
    <w:p>
      <w:pPr>
        <w:spacing w:before="0" w:after="0"/>
        <w:ind w:firstLine="567"/>
        <w:jc w:val="both"/>
        <w:rPr>
          <w:sz w:val="27"/>
          <w:szCs w:val="27"/>
        </w:rPr>
      </w:pPr>
    </w:p>
    <w:p>
      <w:pPr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Миро</w:t>
      </w:r>
      <w:r>
        <w:rPr>
          <w:rFonts w:ascii="Times New Roman" w:eastAsia="Times New Roman" w:hAnsi="Times New Roman" w:cs="Times New Roman"/>
          <w:sz w:val="27"/>
          <w:szCs w:val="27"/>
        </w:rPr>
        <w:t>вой судья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</w:t>
      </w:r>
      <w:r>
        <w:rPr>
          <w:rFonts w:ascii="Times New Roman" w:eastAsia="Times New Roman" w:hAnsi="Times New Roman" w:cs="Times New Roman"/>
          <w:sz w:val="27"/>
          <w:szCs w:val="27"/>
        </w:rPr>
        <w:t>В.П. Долгов</w:t>
      </w: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 xml:space="preserve">КОПИЯ ВЕРНА </w:t>
      </w: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>И.о</w:t>
      </w:r>
      <w:r>
        <w:rPr>
          <w:rFonts w:ascii="Times New Roman" w:eastAsia="Times New Roman" w:hAnsi="Times New Roman" w:cs="Times New Roman"/>
        </w:rPr>
        <w:t>. м</w:t>
      </w:r>
      <w:r>
        <w:rPr>
          <w:rFonts w:ascii="Times New Roman" w:eastAsia="Times New Roman" w:hAnsi="Times New Roman" w:cs="Times New Roman"/>
        </w:rPr>
        <w:t>ирово</w:t>
      </w:r>
      <w:r>
        <w:rPr>
          <w:rFonts w:ascii="Times New Roman" w:eastAsia="Times New Roman" w:hAnsi="Times New Roman" w:cs="Times New Roman"/>
        </w:rPr>
        <w:t>го</w:t>
      </w:r>
      <w:r>
        <w:rPr>
          <w:rFonts w:ascii="Times New Roman" w:eastAsia="Times New Roman" w:hAnsi="Times New Roman" w:cs="Times New Roman"/>
        </w:rPr>
        <w:t xml:space="preserve"> судь</w:t>
      </w:r>
      <w:r>
        <w:rPr>
          <w:rFonts w:ascii="Times New Roman" w:eastAsia="Times New Roman" w:hAnsi="Times New Roman" w:cs="Times New Roman"/>
        </w:rPr>
        <w:t>и</w:t>
      </w:r>
      <w:r>
        <w:rPr>
          <w:rFonts w:ascii="Times New Roman" w:eastAsia="Times New Roman" w:hAnsi="Times New Roman" w:cs="Times New Roman"/>
        </w:rPr>
        <w:t xml:space="preserve"> судебного участка № 1</w:t>
      </w:r>
      <w:r>
        <w:rPr>
          <w:rFonts w:ascii="Times New Roman" w:eastAsia="Times New Roman" w:hAnsi="Times New Roman" w:cs="Times New Roman"/>
        </w:rPr>
        <w:t>2</w:t>
      </w:r>
      <w:r>
        <w:rPr>
          <w:rFonts w:ascii="Times New Roman" w:eastAsia="Times New Roman" w:hAnsi="Times New Roman" w:cs="Times New Roman"/>
        </w:rPr>
        <w:t xml:space="preserve"> Сургутского</w:t>
      </w: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>судебного района города окружного значения Сургута</w:t>
      </w: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>ХМАО-Югры ______________________ Долгов В.П</w:t>
      </w: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>26 августа 2026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года </w:t>
      </w: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 xml:space="preserve">Подлинный документ находится в деле </w:t>
      </w:r>
      <w:r>
        <w:rPr>
          <w:rFonts w:ascii="Times New Roman" w:eastAsia="Times New Roman" w:hAnsi="Times New Roman" w:cs="Times New Roman"/>
        </w:rPr>
        <w:t xml:space="preserve">№ </w:t>
      </w:r>
      <w:r>
        <w:rPr>
          <w:rFonts w:ascii="Times New Roman" w:eastAsia="Times New Roman" w:hAnsi="Times New Roman" w:cs="Times New Roman"/>
        </w:rPr>
        <w:t>0</w:t>
      </w:r>
      <w:r>
        <w:rPr>
          <w:rFonts w:ascii="Times New Roman" w:eastAsia="Times New Roman" w:hAnsi="Times New Roman" w:cs="Times New Roman"/>
        </w:rPr>
        <w:t>5-</w:t>
      </w:r>
      <w:r>
        <w:rPr>
          <w:rFonts w:ascii="Times New Roman" w:eastAsia="Times New Roman" w:hAnsi="Times New Roman" w:cs="Times New Roman"/>
        </w:rPr>
        <w:t>1</w:t>
      </w:r>
      <w:r>
        <w:rPr>
          <w:rFonts w:ascii="Times New Roman" w:eastAsia="Times New Roman" w:hAnsi="Times New Roman" w:cs="Times New Roman"/>
        </w:rPr>
        <w:t>1</w:t>
      </w:r>
      <w:r>
        <w:rPr>
          <w:rFonts w:ascii="Times New Roman" w:eastAsia="Times New Roman" w:hAnsi="Times New Roman" w:cs="Times New Roman"/>
        </w:rPr>
        <w:t>29</w:t>
      </w:r>
      <w:r>
        <w:rPr>
          <w:rFonts w:ascii="Times New Roman" w:eastAsia="Times New Roman" w:hAnsi="Times New Roman" w:cs="Times New Roman"/>
        </w:rPr>
        <w:t>/261</w:t>
      </w:r>
      <w:r>
        <w:rPr>
          <w:rFonts w:ascii="Times New Roman" w:eastAsia="Times New Roman" w:hAnsi="Times New Roman" w:cs="Times New Roman"/>
        </w:rPr>
        <w:t>2</w:t>
      </w:r>
      <w:r>
        <w:rPr>
          <w:rFonts w:ascii="Times New Roman" w:eastAsia="Times New Roman" w:hAnsi="Times New Roman" w:cs="Times New Roman"/>
        </w:rPr>
        <w:t>/202</w:t>
      </w:r>
      <w:r>
        <w:rPr>
          <w:rFonts w:ascii="Times New Roman" w:eastAsia="Times New Roman" w:hAnsi="Times New Roman" w:cs="Times New Roman"/>
        </w:rPr>
        <w:t>6</w:t>
      </w: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 xml:space="preserve">Секретарь судебного заседания </w:t>
      </w:r>
      <w:r>
        <w:rPr>
          <w:rFonts w:ascii="Times New Roman" w:eastAsia="Times New Roman" w:hAnsi="Times New Roman" w:cs="Times New Roman"/>
        </w:rPr>
        <w:t>_</w:t>
      </w:r>
      <w:r>
        <w:rPr>
          <w:rFonts w:ascii="Times New Roman" w:eastAsia="Times New Roman" w:hAnsi="Times New Roman" w:cs="Times New Roman"/>
        </w:rPr>
        <w:t xml:space="preserve">__________ </w:t>
      </w:r>
      <w:r>
        <w:rPr>
          <w:rFonts w:ascii="Times New Roman" w:eastAsia="Times New Roman" w:hAnsi="Times New Roman" w:cs="Times New Roman"/>
        </w:rPr>
        <w:t>О.А.</w:t>
      </w:r>
      <w:r>
        <w:rPr>
          <w:rFonts w:ascii="Times New Roman" w:eastAsia="Times New Roman" w:hAnsi="Times New Roman" w:cs="Times New Roman"/>
        </w:rPr>
        <w:t xml:space="preserve"> Мисан</w:t>
      </w:r>
    </w:p>
    <w:p>
      <w:pPr>
        <w:spacing w:before="0" w:after="0"/>
        <w:rPr>
          <w:sz w:val="28"/>
          <w:szCs w:val="28"/>
        </w:rPr>
      </w:pPr>
    </w:p>
    <w:p>
      <w:pPr>
        <w:spacing w:before="0" w:after="0"/>
        <w:ind w:firstLine="567"/>
        <w:jc w:val="both"/>
        <w:rPr>
          <w:sz w:val="28"/>
          <w:szCs w:val="28"/>
        </w:rPr>
      </w:pPr>
    </w:p>
    <w:p>
      <w:pPr>
        <w:spacing w:before="0" w:after="0"/>
        <w:rPr>
          <w:sz w:val="28"/>
          <w:szCs w:val="28"/>
        </w:rPr>
      </w:pPr>
    </w:p>
    <w:sectPr>
      <w:headerReference w:type="default" r:id="rId4"/>
      <w:pgMar w:header="708" w:footer="708"/>
      <w:cols w:space="708"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27397221"/>
      <w:placeholder>
        <w:docPart w:val="DefaultPlaceholder_22675703"/>
      </w:placeholder>
      <w:showingPlcHdr/>
      <w:richText/>
    </w:sdtPr>
    <w:sdtContent>
      <w:p>
        <w:pPr>
          <w:spacing w:before="0" w:after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rFonts w:ascii="Times New Roman" w:eastAsia="Times New Roman" w:hAnsi="Times New Roman" w:cs="Times New Roman"/>
          </w:rPr>
          <w:t>1</w:t>
        </w:r>
        <w:r>
          <w:rPr>
            <w:rFonts w:ascii="Times New Roman" w:eastAsia="Times New Roman" w:hAnsi="Times New Roman" w:cs="Times New Roman"/>
          </w:rPr>
          <w:fldChar w:fldCharType="end"/>
        </w:r>
      </w:p>
    </w:sdtContent>
  </w:sdt>
  <w:p>
    <w:pPr>
      <w:spacing w:before="0" w:after="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  <w:style w:type="character" w:customStyle="1" w:styleId="cat-UserDefinedgrp-38rplc-9">
    <w:name w:val="cat-UserDefined grp-38 rplc-9"/>
    <w:basedOn w:val="DefaultParagraphFont"/>
  </w:style>
  <w:style w:type="character" w:customStyle="1" w:styleId="cat-UserDefinedgrp-39rplc-19">
    <w:name w:val="cat-UserDefined grp-39 rplc-19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glossaryDocument" Target="glossary/document.xml" /><Relationship Id="rId6" Type="http://schemas.openxmlformats.org/officeDocument/2006/relationships/styles" Target="styles.xml" /></Relationships>
</file>

<file path=word/glossary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DefaultPlaceholder_226757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E29F92-4092-4DB8-B3BC-A58C50E01FB5}"/>
      </w:docPartPr>
      <w:docPartBody>
        <w:p>
          <w:r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/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77B5"/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/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